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AFB3C">
      <w:pPr>
        <w:spacing w:line="360" w:lineRule="auto"/>
        <w:jc w:val="left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55918E1C">
      <w:pPr>
        <w:spacing w:line="360" w:lineRule="auto"/>
        <w:jc w:val="center"/>
        <w:outlineLvl w:val="0"/>
        <w:rPr>
          <w:rFonts w:hint="eastAsia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《</w:t>
      </w:r>
      <w:r>
        <w:rPr>
          <w:rFonts w:eastAsia="方正小标宋简体"/>
          <w:sz w:val="44"/>
          <w:szCs w:val="44"/>
        </w:rPr>
        <w:t>郑州商品交易所白糖期权合约</w:t>
      </w:r>
      <w:r>
        <w:rPr>
          <w:rFonts w:hint="eastAsia" w:eastAsia="方正小标宋简体"/>
          <w:sz w:val="44"/>
          <w:szCs w:val="44"/>
          <w:lang w:eastAsia="zh-CN"/>
        </w:rPr>
        <w:t>》</w:t>
      </w:r>
    </w:p>
    <w:p w14:paraId="2101C683">
      <w:pPr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修订案</w:t>
      </w:r>
    </w:p>
    <w:bookmarkEnd w:id="0"/>
    <w:p w14:paraId="03886B8D"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对《郑州商品交易所白糖期权合约》作如下修订：</w:t>
      </w:r>
    </w:p>
    <w:p w14:paraId="181780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一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eastAsia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“合约月份”修订为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“常</w:t>
      </w:r>
      <w:r>
        <w:rPr>
          <w:rFonts w:eastAsia="仿宋"/>
          <w:sz w:val="32"/>
          <w:szCs w:val="32"/>
        </w:rPr>
        <w:t>规期权：标的期货合约中的连续两个近月，其后月份在标的期货</w:t>
      </w:r>
      <w:r>
        <w:rPr>
          <w:rFonts w:hint="eastAsia" w:ascii="仿宋" w:hAnsi="仿宋" w:eastAsia="仿宋" w:cs="仿宋"/>
          <w:sz w:val="32"/>
          <w:szCs w:val="32"/>
        </w:rPr>
        <w:t>合约结算后持仓量达到5000手（单边）之后的第二个交易日挂牌</w:t>
      </w:r>
    </w:p>
    <w:p w14:paraId="75DA39A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系列期权：在标的期货合约交割月份前四个月第一个交易日挂牌”。</w:t>
      </w:r>
    </w:p>
    <w:p w14:paraId="21E789D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将“最后交易日”修订为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“常规期权：标的期货合约交割月份前一个月第15个日历日之前（含该日）的倒数第3个交易日，以及交易所规定的其他日期</w:t>
      </w:r>
    </w:p>
    <w:p w14:paraId="040D90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系列期权：标的期货合约交割月份前两个月第15个日历日之前（含该日）的倒数第3个交易日，以及交易所规定的其他日期”。</w:t>
      </w:r>
    </w:p>
    <w:p w14:paraId="019A30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将“交易代码”修订为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“常规期权：看涨期权为SR—合约月份—C—行权价格，看跌期权为：SR—合约月份—P—行权价格</w:t>
      </w:r>
    </w:p>
    <w:p w14:paraId="21A911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系列期权：看涨期权为SR—合约月份—MS—C—行权价格，看跌期权为SR—合约月份—MS—P—行权价格”。</w:t>
      </w:r>
    </w:p>
    <w:p w14:paraId="6D7C4A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720" w:gutter="0"/>
          <w:pgNumType w:fmt="decimal"/>
          <w:cols w:space="720" w:num="1"/>
          <w:docGrid w:type="lines" w:linePitch="312" w:charSpace="0"/>
        </w:sectPr>
      </w:pPr>
    </w:p>
    <w:p w14:paraId="6066A528">
      <w:pPr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《郑州商品交易所白糖期权合约》修订</w:t>
      </w:r>
    </w:p>
    <w:p w14:paraId="450310A9">
      <w:pPr>
        <w:spacing w:line="360" w:lineRule="auto"/>
        <w:jc w:val="center"/>
        <w:outlineLvl w:val="0"/>
        <w:rPr>
          <w:rFonts w:eastAsia="仿宋"/>
          <w:sz w:val="32"/>
          <w:szCs w:val="32"/>
        </w:rPr>
      </w:pPr>
      <w:r>
        <w:rPr>
          <w:rFonts w:eastAsia="方正小标宋简体"/>
          <w:sz w:val="44"/>
          <w:szCs w:val="44"/>
        </w:rPr>
        <w:t>条款对照表</w:t>
      </w:r>
    </w:p>
    <w:p w14:paraId="1DD4F619">
      <w:pPr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（加粗加下划线为新增内容，加粗加删除线为删除内容）</w:t>
      </w:r>
    </w:p>
    <w:tbl>
      <w:tblPr>
        <w:tblStyle w:val="8"/>
        <w:tblW w:w="93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975"/>
        <w:gridCol w:w="3827"/>
      </w:tblGrid>
      <w:tr w14:paraId="2D840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B2A18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AD93D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  <w:lang w:eastAsia="zh-CN"/>
              </w:rPr>
              <w:t>修订前</w:t>
            </w:r>
            <w:r>
              <w:rPr>
                <w:rFonts w:eastAsia="仿宋"/>
                <w:b/>
                <w:szCs w:val="21"/>
              </w:rPr>
              <w:t>文本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1CCC4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修订后文本</w:t>
            </w:r>
          </w:p>
        </w:tc>
      </w:tr>
      <w:tr w14:paraId="6EA07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C613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合约标的物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CC347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白糖期货合约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59DAC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白糖期货合约</w:t>
            </w:r>
          </w:p>
        </w:tc>
      </w:tr>
      <w:tr w14:paraId="1563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F972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合约类型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85F90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看涨期权、看跌期权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A4DE1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看涨期权、看跌期权</w:t>
            </w:r>
          </w:p>
        </w:tc>
      </w:tr>
      <w:tr w14:paraId="1698F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8993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交易单位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874B3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1手（10吨）白糖期货合约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FEB68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1手（10吨）白糖期货合约</w:t>
            </w:r>
          </w:p>
        </w:tc>
      </w:tr>
      <w:tr w14:paraId="1F22D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D66A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报价单位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35455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元（人民币）/吨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9E2A2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元（人民币）/吨</w:t>
            </w:r>
          </w:p>
        </w:tc>
      </w:tr>
      <w:tr w14:paraId="280F8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344B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最小变动价位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9DA08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0.5元/吨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1A508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0.5元/吨</w:t>
            </w:r>
          </w:p>
        </w:tc>
      </w:tr>
      <w:tr w14:paraId="78215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F3BD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涨跌停板幅度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AEFC9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与白糖期货合约涨跌停板幅度相同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1AF30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与白糖期货合约涨跌停板幅度相同</w:t>
            </w:r>
          </w:p>
        </w:tc>
      </w:tr>
      <w:tr w14:paraId="4C5DE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0137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合约月份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16E0D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标的期货合约中的连续两个近月，其后月份在标的期货合约结算后持仓量达到5000手（单边）之后的第二个交易日挂牌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48D1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常规期权：</w:t>
            </w:r>
            <w:r>
              <w:rPr>
                <w:rFonts w:hint="eastAsia" w:ascii="仿宋" w:hAnsi="仿宋" w:eastAsia="仿宋" w:cs="仿宋"/>
              </w:rPr>
              <w:t>标的期货合约中的连续两个近月，其后月份在标的期货合约结算后持仓量达到5000手（单边）之后的第二个交易日挂牌</w:t>
            </w:r>
          </w:p>
          <w:p w14:paraId="3CF69B7A"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系列期权：在标的期货合约交割月份前四个月第一个交易日挂牌</w:t>
            </w:r>
          </w:p>
        </w:tc>
      </w:tr>
      <w:tr w14:paraId="04A09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1573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交易时间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CB17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上午9:00-11:30，下午13:30-15:00，以及交易所规定的其他交易时间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CA598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上午9:00-11:30，下午13:30-15:00，以及交易所规定的其他交易</w:t>
            </w:r>
          </w:p>
        </w:tc>
      </w:tr>
      <w:tr w14:paraId="30CC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3658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最后交易日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DD07C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标的期货合约交割月份前一个月第15个日历日之前（含该日）的倒数第3个交易日，以及交易所规定的其他日期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B034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常规期权：</w:t>
            </w:r>
            <w:r>
              <w:rPr>
                <w:rFonts w:hint="eastAsia" w:ascii="仿宋" w:hAnsi="仿宋" w:eastAsia="仿宋" w:cs="仿宋"/>
              </w:rPr>
              <w:t>标的期货合约交割月份前一个月第15个日历日之前（含该日）的倒数第3个交易日，以及交易所规定的其他日期</w:t>
            </w:r>
          </w:p>
          <w:p w14:paraId="7B60EB5B"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系列期权：标的期货合约交割月份前两个月第15个日历日之前（含该日）的倒数第3个交易日，以及交易所规定的其他日期</w:t>
            </w:r>
          </w:p>
        </w:tc>
      </w:tr>
      <w:tr w14:paraId="55E83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2601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到期日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7FD85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同最后交易日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241AF"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同最后交易日</w:t>
            </w:r>
          </w:p>
        </w:tc>
      </w:tr>
      <w:tr w14:paraId="55ED0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6B35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行权价格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103C3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覆盖标的期货合约上一交易日结算价上下浮动1.5倍当日涨跌停板幅度对应的价格范围。行权价格≤3000元/吨，行权价格间距为50元/吨；3000元/吨＜行权价格≤10000元/吨，行权价格间距为100元/吨；行权价格＞10000元/吨，行权价格间距为200元/吨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0A0C3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覆盖标的期货合约上一交易日结算价上下浮动1.5倍当日涨跌停板幅度对应的价格范围。行权价格≤3000元/吨，行权价格间距为50元/吨；3000元/吨＜行权价格≤10000元/吨，行权价格间距为100元/吨；行权价格＞10000元/吨，行权价格间距为200元/吨</w:t>
            </w:r>
          </w:p>
        </w:tc>
      </w:tr>
      <w:tr w14:paraId="7EDD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6A77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行权方式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A365C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美式。买方可在到期日前任一交易日的交易时间提交行权申请；买方可在到期日15:30之前提交行权申请、放弃申请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04CCC">
            <w:pPr>
              <w:rPr>
                <w:rFonts w:hint="eastAsia" w:ascii="仿宋" w:hAnsi="仿宋" w:eastAsia="仿宋" w:cs="仿宋"/>
                <w:bCs/>
                <w:color w:val="00000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美式。买方可在到期日前任一交易日的交易时间提交行权申请；买方可在到期日15:30之前提交行权申请、放弃申请</w:t>
            </w:r>
          </w:p>
        </w:tc>
      </w:tr>
      <w:tr w14:paraId="0FCF4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61A48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交易代码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2F2DE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看涨期权：SR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</w:t>
            </w:r>
          </w:p>
          <w:p w14:paraId="0B733426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看跌期权：SR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565F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常规期权：</w:t>
            </w:r>
            <w:r>
              <w:rPr>
                <w:rFonts w:hint="eastAsia" w:ascii="仿宋" w:hAnsi="仿宋" w:eastAsia="仿宋" w:cs="仿宋"/>
              </w:rPr>
              <w:t>看涨期权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为</w:t>
            </w:r>
            <w:r>
              <w:rPr>
                <w:rFonts w:hint="eastAsia" w:ascii="仿宋" w:hAnsi="仿宋" w:eastAsia="仿宋" w:cs="仿宋"/>
                <w:b/>
                <w:bCs/>
                <w:strike/>
              </w:rPr>
              <w:t>：</w:t>
            </w:r>
            <w:r>
              <w:rPr>
                <w:rFonts w:hint="eastAsia" w:ascii="仿宋" w:hAnsi="仿宋" w:eastAsia="仿宋" w:cs="仿宋"/>
              </w:rPr>
              <w:t>SR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行权价格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，</w:t>
            </w:r>
            <w:r>
              <w:rPr>
                <w:rFonts w:hint="eastAsia" w:ascii="仿宋" w:hAnsi="仿宋" w:eastAsia="仿宋" w:cs="仿宋"/>
              </w:rPr>
              <w:t>看跌期权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为</w:t>
            </w:r>
            <w:r>
              <w:rPr>
                <w:rFonts w:hint="eastAsia" w:ascii="仿宋" w:hAnsi="仿宋" w:eastAsia="仿宋" w:cs="仿宋"/>
                <w:b/>
                <w:bCs/>
                <w:strike/>
              </w:rPr>
              <w:t>：</w:t>
            </w:r>
            <w:r>
              <w:rPr>
                <w:rFonts w:hint="eastAsia" w:ascii="仿宋" w:hAnsi="仿宋" w:eastAsia="仿宋" w:cs="仿宋"/>
              </w:rPr>
              <w:t>SR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行权价格</w:t>
            </w:r>
          </w:p>
          <w:p w14:paraId="31C84F6C">
            <w:pPr>
              <w:rPr>
                <w:rFonts w:hint="eastAsia" w:ascii="仿宋" w:hAnsi="仿宋" w:eastAsia="仿宋" w:cs="仿宋"/>
                <w:bCs/>
                <w:color w:val="000000"/>
                <w:sz w:val="32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系列期权：看涨期权为SR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MS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行权价格，看跌期权为SR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MS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行权价格</w:t>
            </w:r>
          </w:p>
        </w:tc>
      </w:tr>
      <w:tr w14:paraId="2D7AB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BBE8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上市交易所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1DE6E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郑州商品交易所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0FFC8A"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郑州商品交易所</w:t>
            </w:r>
          </w:p>
        </w:tc>
      </w:tr>
    </w:tbl>
    <w:p w14:paraId="0C8A5C98">
      <w:pPr>
        <w:keepNext/>
        <w:snapToGrid w:val="0"/>
        <w:spacing w:line="360" w:lineRule="auto"/>
        <w:rPr>
          <w:rFonts w:eastAsia="仿宋"/>
          <w:sz w:val="32"/>
          <w:szCs w:val="32"/>
        </w:rPr>
      </w:pPr>
    </w:p>
    <w:p w14:paraId="01D5D10B">
      <w:pPr>
        <w:spacing w:line="566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777B400-A6DE-4B7A-BE54-7AA6012FEA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781EDA8-D1A9-4E6D-B0F4-20C9414B20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36FDE1-39DA-4D11-A947-96014ECF86E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90B433-2B5B-4581-BE2A-70161379DD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2647A">
    <w:pPr>
      <w:pStyle w:val="5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4832B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94832B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F13C7"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4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BACE2">
    <w:pPr>
      <w:pStyle w:val="5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5FA8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65FA8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DA933"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4C8062A"/>
    <w:rsid w:val="198C4B68"/>
    <w:rsid w:val="1D7DB72F"/>
    <w:rsid w:val="20EA5A31"/>
    <w:rsid w:val="2C76251D"/>
    <w:rsid w:val="33CF2C1F"/>
    <w:rsid w:val="39541E55"/>
    <w:rsid w:val="3B5FB857"/>
    <w:rsid w:val="46FBD465"/>
    <w:rsid w:val="4D343F53"/>
    <w:rsid w:val="4DBD2B4F"/>
    <w:rsid w:val="5FA7092F"/>
    <w:rsid w:val="631E5CFD"/>
    <w:rsid w:val="6B873C42"/>
    <w:rsid w:val="6C2F4D09"/>
    <w:rsid w:val="7239F65F"/>
    <w:rsid w:val="73C62A7F"/>
    <w:rsid w:val="7B673433"/>
    <w:rsid w:val="7BFCF2DF"/>
    <w:rsid w:val="7CBF32F5"/>
    <w:rsid w:val="7CBFBCE3"/>
    <w:rsid w:val="7DEA42E1"/>
    <w:rsid w:val="7DF12352"/>
    <w:rsid w:val="7DFFA71C"/>
    <w:rsid w:val="7E4D9EF2"/>
    <w:rsid w:val="7E7C4FA8"/>
    <w:rsid w:val="7EFCF21B"/>
    <w:rsid w:val="7F3D3E83"/>
    <w:rsid w:val="B1FD621E"/>
    <w:rsid w:val="BADF74F0"/>
    <w:rsid w:val="D7DF4AA0"/>
    <w:rsid w:val="D9BF7B0E"/>
    <w:rsid w:val="DD3F271D"/>
    <w:rsid w:val="DEAD0AD1"/>
    <w:rsid w:val="DFBE05AC"/>
    <w:rsid w:val="EBB3DABD"/>
    <w:rsid w:val="EBE7BAD8"/>
    <w:rsid w:val="EEFFE941"/>
    <w:rsid w:val="F6FD9E7A"/>
    <w:rsid w:val="F7DB5CBA"/>
    <w:rsid w:val="F7FFCABA"/>
    <w:rsid w:val="FBE633E1"/>
    <w:rsid w:val="FCCF751D"/>
    <w:rsid w:val="FCE755D8"/>
    <w:rsid w:val="FD7EAC15"/>
    <w:rsid w:val="FDDD87DC"/>
    <w:rsid w:val="FE6DAAD8"/>
    <w:rsid w:val="FE7D5A7C"/>
    <w:rsid w:val="FF95F825"/>
    <w:rsid w:val="FFF38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450</Words>
  <Characters>461</Characters>
  <Lines>3</Lines>
  <Paragraphs>1</Paragraphs>
  <TotalTime>472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2019-09-17T08:45:00Z</dcterms:created>
  <dc:creator>CN=李小鹏/OU=办公室/O=CZCE</dc:creator>
  <cp:lastModifiedBy>Jasper</cp:lastModifiedBy>
  <dcterms:modified xsi:type="dcterms:W3CDTF">2024-11-27T01:42:36Z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5C702EFBDBDE46A9896383C497373663_13</vt:lpwstr>
  </property>
</Properties>
</file>